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25FF" w14:textId="004FC474" w:rsidR="00CC342B" w:rsidRPr="00CC342B" w:rsidRDefault="00CC342B" w:rsidP="00CC342B">
      <w:pPr>
        <w:pStyle w:val="NormalWeb"/>
        <w:shd w:val="clear" w:color="auto" w:fill="FAFAFA"/>
        <w:spacing w:before="0" w:beforeAutospacing="0" w:after="144" w:afterAutospacing="0"/>
        <w:jc w:val="both"/>
        <w:rPr>
          <w:color w:val="363636"/>
          <w:sz w:val="32"/>
          <w:szCs w:val="32"/>
        </w:rPr>
      </w:pPr>
      <w:r>
        <w:rPr>
          <w:color w:val="363636"/>
          <w:sz w:val="32"/>
          <w:szCs w:val="32"/>
        </w:rPr>
        <w:t>…</w:t>
      </w:r>
      <w:r w:rsidRPr="00CC342B">
        <w:rPr>
          <w:color w:val="363636"/>
          <w:sz w:val="32"/>
          <w:szCs w:val="32"/>
        </w:rPr>
        <w:t xml:space="preserve">Du château ils passèrent dans les jardins, et prièrent celui qui les conduisait de les laisser dans la </w:t>
      </w:r>
      <w:r w:rsidRPr="00CC342B">
        <w:rPr>
          <w:b/>
          <w:bCs/>
          <w:color w:val="363636"/>
          <w:sz w:val="32"/>
          <w:szCs w:val="32"/>
        </w:rPr>
        <w:t>grotte</w:t>
      </w:r>
      <w:r w:rsidRPr="00CC342B">
        <w:rPr>
          <w:color w:val="363636"/>
          <w:sz w:val="32"/>
          <w:szCs w:val="32"/>
        </w:rPr>
        <w:t xml:space="preserve"> jusqu’à ce que la chaleur fût adoucie ; ils avaient fait apporter des sièges. Leur billet venait de si bonne part qu’on leur accorda ce qu’ils demandaient : même, afin de rendre le lieu plus frais, on en fit jouer les eaux. La face de cette </w:t>
      </w:r>
      <w:r w:rsidRPr="00CC342B">
        <w:rPr>
          <w:b/>
          <w:bCs/>
          <w:color w:val="363636"/>
          <w:sz w:val="32"/>
          <w:szCs w:val="32"/>
        </w:rPr>
        <w:t xml:space="preserve">grotte </w:t>
      </w:r>
      <w:r w:rsidRPr="00CC342B">
        <w:rPr>
          <w:color w:val="363636"/>
          <w:sz w:val="32"/>
          <w:szCs w:val="32"/>
        </w:rPr>
        <w:t>est composée, en dehors, de trois arcades, qui font autant de portes grillées. Au milieu d’une des arcades est un soleil, de qui les rayons servent de barreaux aux portes : il ne s’est jamais rien inventé de si à propos, ni de si plein d’art. Au-dessus sont trois bas-reliefs.</w:t>
      </w:r>
    </w:p>
    <w:p w14:paraId="2E713AE5" w14:textId="77777777" w:rsidR="00E46693" w:rsidRDefault="00CC342B" w:rsidP="00CC342B">
      <w:pPr>
        <w:pStyle w:val="NormalWeb"/>
        <w:shd w:val="clear" w:color="auto" w:fill="FAFAFA"/>
        <w:spacing w:before="0" w:beforeAutospacing="0" w:after="144" w:afterAutospacing="0"/>
        <w:rPr>
          <w:color w:val="363636"/>
          <w:sz w:val="32"/>
          <w:szCs w:val="32"/>
        </w:rPr>
      </w:pPr>
      <w:r w:rsidRPr="00CC342B">
        <w:rPr>
          <w:color w:val="363636"/>
          <w:sz w:val="32"/>
          <w:szCs w:val="32"/>
        </w:rPr>
        <w:t>Dans l’un, le dieu du jour achève sa carrière.</w:t>
      </w:r>
      <w:r w:rsidRPr="00CC342B">
        <w:rPr>
          <w:color w:val="363636"/>
          <w:sz w:val="32"/>
          <w:szCs w:val="32"/>
        </w:rPr>
        <w:br/>
        <w:t>Le sculpteur a marqué ces longs traits de lumière,</w:t>
      </w:r>
      <w:r w:rsidRPr="00CC342B">
        <w:rPr>
          <w:color w:val="363636"/>
          <w:sz w:val="32"/>
          <w:szCs w:val="32"/>
        </w:rPr>
        <w:br/>
        <w:t>Ces rayons dont l’éclat, dont les airs s’épanchant,</w:t>
      </w:r>
      <w:r w:rsidRPr="00CC342B">
        <w:rPr>
          <w:color w:val="363636"/>
          <w:sz w:val="32"/>
          <w:szCs w:val="32"/>
        </w:rPr>
        <w:br/>
        <w:t>Peint d’un si riche émail les portes du couchant.</w:t>
      </w:r>
      <w:r w:rsidRPr="00CC342B">
        <w:rPr>
          <w:color w:val="363636"/>
          <w:sz w:val="32"/>
          <w:szCs w:val="32"/>
        </w:rPr>
        <w:br/>
        <w:t>On voit aux deux côtés le peuple d’Amathonte</w:t>
      </w:r>
      <w:r w:rsidRPr="00CC342B">
        <w:rPr>
          <w:color w:val="363636"/>
          <w:sz w:val="32"/>
          <w:szCs w:val="32"/>
        </w:rPr>
        <w:br/>
        <w:t>Préparer le chemin sur deux dauphins qu’il monte :</w:t>
      </w:r>
      <w:r w:rsidRPr="00CC342B">
        <w:rPr>
          <w:color w:val="363636"/>
          <w:sz w:val="32"/>
          <w:szCs w:val="32"/>
        </w:rPr>
        <w:br/>
        <w:t>Chaque Amour à l’envi semble se réjouir</w:t>
      </w:r>
      <w:r w:rsidRPr="00CC342B">
        <w:rPr>
          <w:color w:val="363636"/>
          <w:sz w:val="32"/>
          <w:szCs w:val="32"/>
        </w:rPr>
        <w:br/>
        <w:t xml:space="preserve">De l’approche du dieu dont </w:t>
      </w:r>
      <w:r w:rsidR="003D1A8A" w:rsidRPr="00CC342B">
        <w:rPr>
          <w:color w:val="363636"/>
          <w:sz w:val="32"/>
          <w:szCs w:val="32"/>
        </w:rPr>
        <w:t>Téthys</w:t>
      </w:r>
      <w:r w:rsidRPr="00CC342B">
        <w:rPr>
          <w:color w:val="363636"/>
          <w:sz w:val="32"/>
          <w:szCs w:val="32"/>
        </w:rPr>
        <w:t xml:space="preserve"> va jouir ;</w:t>
      </w:r>
      <w:r w:rsidRPr="00CC342B">
        <w:rPr>
          <w:color w:val="363636"/>
          <w:sz w:val="32"/>
          <w:szCs w:val="32"/>
        </w:rPr>
        <w:br/>
        <w:t>Des troupes de Zéphyrs dans les airs se promènent,</w:t>
      </w:r>
      <w:r w:rsidRPr="00CC342B">
        <w:rPr>
          <w:color w:val="363636"/>
          <w:sz w:val="32"/>
          <w:szCs w:val="32"/>
        </w:rPr>
        <w:br/>
        <w:t>Les Tritons empressés sur les flots vont et viennent.</w:t>
      </w:r>
      <w:r w:rsidRPr="00CC342B">
        <w:rPr>
          <w:color w:val="363636"/>
          <w:sz w:val="32"/>
          <w:szCs w:val="32"/>
        </w:rPr>
        <w:br/>
        <w:t>Le dedans de la grotte est tel que les regard,</w:t>
      </w:r>
      <w:r w:rsidRPr="00CC342B">
        <w:rPr>
          <w:color w:val="363636"/>
          <w:sz w:val="32"/>
          <w:szCs w:val="32"/>
        </w:rPr>
        <w:br/>
        <w:t>Incertains de leur choix, courent de toutes parts.</w:t>
      </w:r>
      <w:r w:rsidRPr="00CC342B">
        <w:rPr>
          <w:color w:val="363636"/>
          <w:sz w:val="32"/>
          <w:szCs w:val="32"/>
        </w:rPr>
        <w:br/>
        <w:t>Tant d’ornements divers, tous capables de plaire,</w:t>
      </w:r>
      <w:r w:rsidRPr="00CC342B">
        <w:rPr>
          <w:color w:val="363636"/>
          <w:sz w:val="32"/>
          <w:szCs w:val="32"/>
        </w:rPr>
        <w:br/>
        <w:t>Font accorder le prix tantôt au statuaire,</w:t>
      </w:r>
      <w:r w:rsidRPr="00CC342B">
        <w:rPr>
          <w:color w:val="363636"/>
          <w:sz w:val="32"/>
          <w:szCs w:val="32"/>
        </w:rPr>
        <w:br/>
        <w:t>Et tantôt à celui dont l’art industrieux</w:t>
      </w:r>
      <w:r w:rsidRPr="00CC342B">
        <w:rPr>
          <w:color w:val="363636"/>
          <w:sz w:val="32"/>
          <w:szCs w:val="32"/>
        </w:rPr>
        <w:br/>
        <w:t>Des trésors d’Amphitrite a revêtu ces lieux.</w:t>
      </w:r>
      <w:r w:rsidRPr="00CC342B">
        <w:rPr>
          <w:color w:val="363636"/>
          <w:sz w:val="32"/>
          <w:szCs w:val="32"/>
        </w:rPr>
        <w:br/>
        <w:t>La voûte et le pavé sont d’un rare assemblage :</w:t>
      </w:r>
      <w:r w:rsidRPr="00CC342B">
        <w:rPr>
          <w:color w:val="363636"/>
          <w:sz w:val="32"/>
          <w:szCs w:val="32"/>
        </w:rPr>
        <w:br/>
        <w:t>Ces cailloux que la mer pousse sur son rivage,</w:t>
      </w:r>
      <w:r w:rsidRPr="00CC342B">
        <w:rPr>
          <w:color w:val="363636"/>
          <w:sz w:val="32"/>
          <w:szCs w:val="32"/>
        </w:rPr>
        <w:br/>
        <w:t>Ou qu’enferme en son sein le terrestre élément,</w:t>
      </w:r>
      <w:r w:rsidRPr="00CC342B">
        <w:rPr>
          <w:color w:val="363636"/>
          <w:sz w:val="32"/>
          <w:szCs w:val="32"/>
        </w:rPr>
        <w:br/>
        <w:t>Différents en couleur, font maint compartiment.</w:t>
      </w:r>
      <w:r w:rsidRPr="00CC342B">
        <w:rPr>
          <w:color w:val="363636"/>
          <w:sz w:val="32"/>
          <w:szCs w:val="32"/>
        </w:rPr>
        <w:br/>
        <w:t>Au haut de six piliers d’une égale structure,</w:t>
      </w:r>
      <w:r w:rsidRPr="00CC342B">
        <w:rPr>
          <w:color w:val="363636"/>
          <w:sz w:val="32"/>
          <w:szCs w:val="32"/>
        </w:rPr>
        <w:br/>
        <w:t>Six masques de rocaille, à grotesque figure,</w:t>
      </w:r>
      <w:r w:rsidRPr="00CC342B">
        <w:rPr>
          <w:color w:val="363636"/>
          <w:sz w:val="32"/>
          <w:szCs w:val="32"/>
        </w:rPr>
        <w:br/>
        <w:t>Songes de l’art, démons bizarrement forgés,</w:t>
      </w:r>
      <w:r w:rsidRPr="00CC342B">
        <w:rPr>
          <w:color w:val="363636"/>
          <w:sz w:val="32"/>
          <w:szCs w:val="32"/>
        </w:rPr>
        <w:br/>
        <w:t>Au-dessus d’une niche en face sont rangés.</w:t>
      </w:r>
      <w:r w:rsidRPr="00CC342B">
        <w:rPr>
          <w:color w:val="363636"/>
          <w:sz w:val="32"/>
          <w:szCs w:val="32"/>
        </w:rPr>
        <w:br/>
        <w:t>De mille raretés la niche est toute pleine :</w:t>
      </w:r>
      <w:r w:rsidRPr="00CC342B">
        <w:rPr>
          <w:color w:val="363636"/>
          <w:sz w:val="32"/>
          <w:szCs w:val="32"/>
        </w:rPr>
        <w:br/>
        <w:t>Un Triton d’un côté, de l’autre une Sirène,</w:t>
      </w:r>
      <w:r w:rsidRPr="00CC342B">
        <w:rPr>
          <w:color w:val="363636"/>
          <w:sz w:val="32"/>
          <w:szCs w:val="32"/>
        </w:rPr>
        <w:br/>
        <w:t>Ont chacun une conque en leurs mains de rocher ;</w:t>
      </w:r>
      <w:r w:rsidRPr="00CC342B">
        <w:rPr>
          <w:color w:val="363636"/>
          <w:sz w:val="32"/>
          <w:szCs w:val="32"/>
        </w:rPr>
        <w:br/>
        <w:t>Leur souffle pousse un jet qui va loin s’épancher.</w:t>
      </w:r>
      <w:r w:rsidRPr="00CC342B">
        <w:rPr>
          <w:color w:val="363636"/>
          <w:sz w:val="32"/>
          <w:szCs w:val="32"/>
        </w:rPr>
        <w:br/>
        <w:t>Au haut de chaque niche, un bassin répand l’onde ;</w:t>
      </w:r>
      <w:r w:rsidRPr="00CC342B">
        <w:rPr>
          <w:color w:val="363636"/>
          <w:sz w:val="32"/>
          <w:szCs w:val="32"/>
        </w:rPr>
        <w:br/>
        <w:t>Le masque la vomit de sa gorge profonde ;</w:t>
      </w:r>
      <w:r w:rsidRPr="00CC342B">
        <w:rPr>
          <w:color w:val="363636"/>
          <w:sz w:val="32"/>
          <w:szCs w:val="32"/>
        </w:rPr>
        <w:br/>
        <w:t>Elle retombe en nappe et compose un tissu</w:t>
      </w:r>
      <w:r w:rsidRPr="00CC342B">
        <w:rPr>
          <w:color w:val="363636"/>
          <w:sz w:val="32"/>
          <w:szCs w:val="32"/>
        </w:rPr>
        <w:br/>
        <w:t>Qu’un autre bassin rend sitôt qu’il l’a reçu.</w:t>
      </w:r>
      <w:r w:rsidRPr="00CC342B">
        <w:rPr>
          <w:color w:val="363636"/>
          <w:sz w:val="32"/>
          <w:szCs w:val="32"/>
        </w:rPr>
        <w:br/>
        <w:t>Le bruit, l’éclat de l’eau, sa blancheur transparente,</w:t>
      </w:r>
    </w:p>
    <w:p w14:paraId="66218B97" w14:textId="5777EAA2" w:rsidR="00CC342B" w:rsidRDefault="00CC342B" w:rsidP="00CC342B">
      <w:pPr>
        <w:pStyle w:val="NormalWeb"/>
        <w:shd w:val="clear" w:color="auto" w:fill="FAFAFA"/>
        <w:spacing w:before="0" w:beforeAutospacing="0" w:after="144" w:afterAutospacing="0"/>
        <w:rPr>
          <w:color w:val="363636"/>
          <w:sz w:val="32"/>
          <w:szCs w:val="32"/>
        </w:rPr>
      </w:pPr>
      <w:r w:rsidRPr="00CC342B">
        <w:rPr>
          <w:color w:val="363636"/>
          <w:sz w:val="32"/>
          <w:szCs w:val="32"/>
        </w:rPr>
        <w:lastRenderedPageBreak/>
        <w:br/>
        <w:t>D’un voile de cristal alors peu différente,</w:t>
      </w:r>
      <w:r w:rsidRPr="00CC342B">
        <w:rPr>
          <w:color w:val="363636"/>
          <w:sz w:val="32"/>
          <w:szCs w:val="32"/>
        </w:rPr>
        <w:br/>
        <w:t>Font goûter un plaisir de cent plaisirs mêlé.</w:t>
      </w:r>
      <w:r w:rsidRPr="00CC342B">
        <w:rPr>
          <w:color w:val="363636"/>
          <w:sz w:val="32"/>
          <w:szCs w:val="32"/>
        </w:rPr>
        <w:br/>
        <w:t>Quand l’eau cesse, et qu’on voit son cristal écoulé,</w:t>
      </w:r>
      <w:r w:rsidRPr="00CC342B">
        <w:rPr>
          <w:color w:val="363636"/>
          <w:sz w:val="32"/>
          <w:szCs w:val="32"/>
        </w:rPr>
        <w:br/>
        <w:t>La nacre et le corail en réparent l’absence :</w:t>
      </w:r>
      <w:r w:rsidRPr="00CC342B">
        <w:rPr>
          <w:color w:val="363636"/>
          <w:sz w:val="32"/>
          <w:szCs w:val="32"/>
        </w:rPr>
        <w:br/>
        <w:t>Morceaux pétrifiés, coquillage, croissance,</w:t>
      </w:r>
      <w:r w:rsidRPr="00CC342B">
        <w:rPr>
          <w:color w:val="363636"/>
          <w:sz w:val="32"/>
          <w:szCs w:val="32"/>
        </w:rPr>
        <w:br/>
        <w:t>Caprices infinis du hasard et des eaux,</w:t>
      </w:r>
      <w:r w:rsidRPr="00CC342B">
        <w:rPr>
          <w:color w:val="363636"/>
          <w:sz w:val="32"/>
          <w:szCs w:val="32"/>
        </w:rPr>
        <w:br/>
        <w:t>Reparaissent aux yeux plus brillants et plus beaux.</w:t>
      </w:r>
      <w:r w:rsidRPr="00CC342B">
        <w:rPr>
          <w:color w:val="363636"/>
          <w:sz w:val="32"/>
          <w:szCs w:val="32"/>
        </w:rPr>
        <w:br/>
        <w:t>Dans le fond de la grotte, une arcade est remplie</w:t>
      </w:r>
      <w:r w:rsidRPr="00CC342B">
        <w:rPr>
          <w:color w:val="363636"/>
          <w:sz w:val="32"/>
          <w:szCs w:val="32"/>
        </w:rPr>
        <w:br/>
        <w:t>De marbres à qui l’art a donné de la vie.</w:t>
      </w:r>
      <w:r w:rsidRPr="00CC342B">
        <w:rPr>
          <w:color w:val="363636"/>
          <w:sz w:val="32"/>
          <w:szCs w:val="32"/>
        </w:rPr>
        <w:br/>
        <w:t>Le dieu de ces rochers, sur une urne penché,</w:t>
      </w:r>
      <w:r w:rsidRPr="00CC342B">
        <w:rPr>
          <w:color w:val="363636"/>
          <w:sz w:val="32"/>
          <w:szCs w:val="32"/>
        </w:rPr>
        <w:br/>
        <w:t>Goûte un morne repos, en son antre couché.</w:t>
      </w:r>
      <w:r w:rsidRPr="00CC342B">
        <w:rPr>
          <w:color w:val="363636"/>
          <w:sz w:val="32"/>
          <w:szCs w:val="32"/>
        </w:rPr>
        <w:br/>
        <w:t>L’urne verse un torrent ; tout l’antre s’en abreuve ;</w:t>
      </w:r>
      <w:r w:rsidRPr="00CC342B">
        <w:rPr>
          <w:color w:val="363636"/>
          <w:sz w:val="32"/>
          <w:szCs w:val="32"/>
        </w:rPr>
        <w:br/>
        <w:t>L’eau retombe en glacis, et fait un large fleuve.</w:t>
      </w:r>
      <w:r w:rsidRPr="00CC342B">
        <w:rPr>
          <w:color w:val="363636"/>
          <w:sz w:val="32"/>
          <w:szCs w:val="32"/>
        </w:rPr>
        <w:br/>
        <w:t>J’ai pu jusqu’à présent exprimer quelques traits</w:t>
      </w:r>
      <w:r w:rsidRPr="00CC342B">
        <w:rPr>
          <w:color w:val="363636"/>
          <w:sz w:val="32"/>
          <w:szCs w:val="32"/>
        </w:rPr>
        <w:br/>
        <w:t>De ceux que l’on admire en ce moite palais :</w:t>
      </w:r>
      <w:r w:rsidRPr="00CC342B">
        <w:rPr>
          <w:color w:val="363636"/>
          <w:sz w:val="32"/>
          <w:szCs w:val="32"/>
        </w:rPr>
        <w:br/>
        <w:t>Le reste est au-dessus de mon faible génie.</w:t>
      </w:r>
      <w:r w:rsidRPr="00CC342B">
        <w:rPr>
          <w:color w:val="363636"/>
          <w:sz w:val="32"/>
          <w:szCs w:val="32"/>
        </w:rPr>
        <w:br/>
        <w:t>Toi qui lui peux donner une force infinie,</w:t>
      </w:r>
      <w:r w:rsidRPr="00CC342B">
        <w:rPr>
          <w:color w:val="363636"/>
          <w:sz w:val="32"/>
          <w:szCs w:val="32"/>
        </w:rPr>
        <w:br/>
        <w:t>Dieu des vers et du jour, Phébus, inspire-moi :</w:t>
      </w:r>
      <w:r w:rsidRPr="00CC342B">
        <w:rPr>
          <w:color w:val="363636"/>
          <w:sz w:val="32"/>
          <w:szCs w:val="32"/>
        </w:rPr>
        <w:br/>
        <w:t>Aussi bien désormais faut-il parler de toi.</w:t>
      </w:r>
      <w:r w:rsidRPr="00CC342B">
        <w:rPr>
          <w:color w:val="363636"/>
          <w:sz w:val="32"/>
          <w:szCs w:val="32"/>
        </w:rPr>
        <w:br/>
        <w:t>Quand le Soleil est las, et qu’il a fait sa tâche,</w:t>
      </w:r>
      <w:r w:rsidRPr="00CC342B">
        <w:rPr>
          <w:color w:val="363636"/>
          <w:sz w:val="32"/>
          <w:szCs w:val="32"/>
        </w:rPr>
        <w:br/>
        <w:t xml:space="preserve">Il descend chez </w:t>
      </w:r>
      <w:r w:rsidR="003D1A8A" w:rsidRPr="00CC342B">
        <w:rPr>
          <w:color w:val="363636"/>
          <w:sz w:val="32"/>
          <w:szCs w:val="32"/>
        </w:rPr>
        <w:t>Téthys</w:t>
      </w:r>
      <w:r w:rsidRPr="00CC342B">
        <w:rPr>
          <w:color w:val="363636"/>
          <w:sz w:val="32"/>
          <w:szCs w:val="32"/>
        </w:rPr>
        <w:t>, et prend quelque relâche.</w:t>
      </w:r>
      <w:r w:rsidRPr="00CC342B">
        <w:rPr>
          <w:color w:val="363636"/>
          <w:sz w:val="32"/>
          <w:szCs w:val="32"/>
        </w:rPr>
        <w:br/>
        <w:t>C’est ainsi que Louis s’en va se délasser</w:t>
      </w:r>
      <w:r w:rsidRPr="00CC342B">
        <w:rPr>
          <w:color w:val="363636"/>
          <w:sz w:val="32"/>
          <w:szCs w:val="32"/>
        </w:rPr>
        <w:br/>
        <w:t>D’un soin que tous les jours il faut recommencer.</w:t>
      </w:r>
      <w:r w:rsidRPr="00CC342B">
        <w:rPr>
          <w:color w:val="363636"/>
          <w:sz w:val="32"/>
          <w:szCs w:val="32"/>
        </w:rPr>
        <w:br/>
        <w:t>Si j’étais plus savant en l’art de bien écrire,</w:t>
      </w:r>
      <w:r w:rsidRPr="00CC342B">
        <w:rPr>
          <w:color w:val="363636"/>
          <w:sz w:val="32"/>
          <w:szCs w:val="32"/>
        </w:rPr>
        <w:br/>
        <w:t>Je peindrais ce monarque étendant son empire :</w:t>
      </w:r>
      <w:r w:rsidRPr="00CC342B">
        <w:rPr>
          <w:color w:val="363636"/>
          <w:sz w:val="32"/>
          <w:szCs w:val="32"/>
        </w:rPr>
        <w:br/>
        <w:t>Il lancerait la foudre ; on verrait à ses pieds</w:t>
      </w:r>
      <w:r w:rsidRPr="00CC342B">
        <w:rPr>
          <w:color w:val="363636"/>
          <w:sz w:val="32"/>
          <w:szCs w:val="32"/>
        </w:rPr>
        <w:br/>
        <w:t>Des peuples abattus, d’autres humiliés.</w:t>
      </w:r>
      <w:r w:rsidRPr="00CC342B">
        <w:rPr>
          <w:color w:val="363636"/>
          <w:sz w:val="32"/>
          <w:szCs w:val="32"/>
        </w:rPr>
        <w:br/>
        <w:t>Je laisse ces sujets aux maîtres du Parnasse ;</w:t>
      </w:r>
      <w:r w:rsidRPr="00CC342B">
        <w:rPr>
          <w:color w:val="363636"/>
          <w:sz w:val="32"/>
          <w:szCs w:val="32"/>
        </w:rPr>
        <w:br/>
        <w:t>Et pendant que Louis, peint en dieu de la Thrace,</w:t>
      </w:r>
      <w:r w:rsidRPr="00CC342B">
        <w:rPr>
          <w:color w:val="363636"/>
          <w:sz w:val="32"/>
          <w:szCs w:val="32"/>
        </w:rPr>
        <w:br/>
        <w:t>Fera bruire en leurs vers tout le sacré vallon,</w:t>
      </w:r>
      <w:r w:rsidRPr="00CC342B">
        <w:rPr>
          <w:color w:val="363636"/>
          <w:sz w:val="32"/>
          <w:szCs w:val="32"/>
        </w:rPr>
        <w:br/>
        <w:t>Je le célèbrerai sous le nom d’Apollon.</w:t>
      </w:r>
    </w:p>
    <w:p w14:paraId="36F0F73D" w14:textId="5549A644" w:rsidR="00CC342B" w:rsidRDefault="00CC342B" w:rsidP="00CC342B">
      <w:pPr>
        <w:pStyle w:val="NormalWeb"/>
        <w:shd w:val="clear" w:color="auto" w:fill="FAFAFA"/>
        <w:spacing w:before="0" w:beforeAutospacing="0" w:after="144" w:afterAutospacing="0"/>
        <w:rPr>
          <w:color w:val="363636"/>
          <w:sz w:val="32"/>
          <w:szCs w:val="32"/>
        </w:rPr>
      </w:pPr>
    </w:p>
    <w:p w14:paraId="31FEC5CE" w14:textId="5F2B72B6" w:rsidR="00DB7885" w:rsidRPr="00CC342B" w:rsidRDefault="00CC342B">
      <w:pPr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</w:pPr>
      <w:r w:rsidRPr="00CC342B"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  <w:t>La grotte de Téthys, Jean de la Fontaine, ‘Les amours de Psyché et de Cupidon’.</w:t>
      </w:r>
    </w:p>
    <w:sectPr w:rsidR="00DB7885" w:rsidRPr="00CC342B" w:rsidSect="00CC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2B"/>
    <w:rsid w:val="001710DD"/>
    <w:rsid w:val="003D1A8A"/>
    <w:rsid w:val="007E5DDC"/>
    <w:rsid w:val="0085128E"/>
    <w:rsid w:val="00B2135C"/>
    <w:rsid w:val="00CC342B"/>
    <w:rsid w:val="00DB7885"/>
    <w:rsid w:val="00E46693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A1C8"/>
  <w15:chartTrackingRefBased/>
  <w15:docId w15:val="{9D7A2ECD-49D5-44F9-82E0-006FBE5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CC34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Dillon</dc:creator>
  <cp:keywords/>
  <dc:description/>
  <cp:lastModifiedBy>Jacques Dillon</cp:lastModifiedBy>
  <cp:revision>3</cp:revision>
  <dcterms:created xsi:type="dcterms:W3CDTF">2022-01-10T14:21:00Z</dcterms:created>
  <dcterms:modified xsi:type="dcterms:W3CDTF">2022-01-10T14:22:00Z</dcterms:modified>
</cp:coreProperties>
</file>